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50" w:line="240" w:lineRule="auto"/>
        <w:ind/>
        <w:jc w:val="center"/>
        <w:rPr>
          <w:rFonts w:ascii="Arial" w:hAnsi="Arial"/>
          <w:b w:val="1"/>
          <w:color w:val="000000"/>
          <w:sz w:val="36"/>
        </w:rPr>
      </w:pPr>
      <w:r>
        <w:rPr>
          <w:rFonts w:ascii="Arial" w:hAnsi="Arial"/>
          <w:b w:val="1"/>
          <w:color w:val="000000"/>
          <w:sz w:val="36"/>
        </w:rPr>
        <w:t>СПО-6 01.11.2021</w:t>
      </w:r>
    </w:p>
    <w:p w14:paraId="02000000">
      <w:pPr>
        <w:spacing w:after="150" w:line="240" w:lineRule="auto"/>
        <w:ind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Общеразвивающие упражнения на месте</w:t>
      </w:r>
    </w:p>
    <w:p w14:paraId="03000000">
      <w:pPr>
        <w:spacing w:after="150" w:line="240" w:lineRule="auto"/>
        <w:ind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(ОРУ на месте)</w:t>
      </w:r>
    </w:p>
    <w:p w14:paraId="04000000">
      <w:pPr>
        <w:spacing w:after="150" w:line="240" w:lineRule="auto"/>
        <w:ind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И.п</w:t>
      </w:r>
      <w:r>
        <w:rPr>
          <w:rFonts w:ascii="Arial" w:hAnsi="Arial"/>
          <w:b w:val="1"/>
          <w:color w:val="000000"/>
          <w:sz w:val="28"/>
        </w:rPr>
        <w:t>. – </w:t>
      </w:r>
      <w:r>
        <w:rPr>
          <w:rFonts w:ascii="Arial" w:hAnsi="Arial"/>
          <w:color w:val="000000"/>
          <w:sz w:val="28"/>
        </w:rPr>
        <w:t>исходное положение</w:t>
      </w:r>
    </w:p>
    <w:p w14:paraId="05000000">
      <w:pPr>
        <w:spacing w:after="150" w:line="240" w:lineRule="auto"/>
        <w:ind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О.</w:t>
      </w:r>
      <w:r>
        <w:rPr>
          <w:rFonts w:ascii="Arial" w:hAnsi="Arial"/>
          <w:b w:val="1"/>
          <w:color w:val="000000"/>
          <w:sz w:val="28"/>
        </w:rPr>
        <w:t>с</w:t>
      </w:r>
      <w:r>
        <w:rPr>
          <w:rFonts w:ascii="Arial" w:hAnsi="Arial"/>
          <w:b w:val="1"/>
          <w:color w:val="000000"/>
          <w:sz w:val="28"/>
        </w:rPr>
        <w:t>.- </w:t>
      </w:r>
      <w:r>
        <w:rPr>
          <w:rFonts w:ascii="Arial" w:hAnsi="Arial"/>
          <w:color w:val="000000"/>
          <w:sz w:val="28"/>
        </w:rPr>
        <w:t>основная стойка</w:t>
      </w:r>
    </w:p>
    <w:p w14:paraId="06000000">
      <w:pPr>
        <w:spacing w:after="150" w:line="240" w:lineRule="auto"/>
        <w:ind/>
        <w:jc w:val="center"/>
        <w:rPr>
          <w:rFonts w:ascii="Arial" w:hAnsi="Arial"/>
          <w:color w:val="000000"/>
          <w:sz w:val="28"/>
        </w:rPr>
      </w:pPr>
    </w:p>
    <w:tbl>
      <w:tblPr>
        <w:tblStyle w:val="Style_1"/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531"/>
        <w:gridCol w:w="1924"/>
        <w:gridCol w:w="2874"/>
        <w:gridCol w:w="1722"/>
        <w:gridCol w:w="2519"/>
      </w:tblGrid>
      <w:tr>
        <w:trPr>
          <w:trHeight w:hRule="atLeast" w:val="15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7000000">
            <w:pPr>
              <w:spacing w:after="150" w:line="15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№</w:t>
            </w: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8000000">
            <w:pPr>
              <w:spacing w:after="150" w:line="15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Исходное положение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9000000">
            <w:pPr>
              <w:spacing w:after="150" w:line="15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Содержание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A000000">
            <w:pPr>
              <w:spacing w:after="150" w:line="15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Дозировка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B000000">
            <w:pPr>
              <w:spacing w:after="150" w:line="15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Ому</w:t>
            </w:r>
          </w:p>
        </w:tc>
      </w:tr>
      <w:tr>
        <w:trPr>
          <w:trHeight w:hRule="atLeast" w:val="9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0C000000">
            <w:pPr>
              <w:numPr>
                <w:ilvl w:val="0"/>
                <w:numId w:val="1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D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Стойка ноги врозь, руки за спину.</w:t>
            </w:r>
          </w:p>
          <w:p w14:paraId="0E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F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 наклон головы вперед</w:t>
            </w:r>
          </w:p>
          <w:p w14:paraId="10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11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3 - наклон головы назад.</w:t>
            </w:r>
          </w:p>
          <w:p w14:paraId="1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4-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13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 наклон головы вправо.</w:t>
            </w:r>
          </w:p>
          <w:p w14:paraId="14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6-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15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7 - наклон головы влево.</w:t>
            </w:r>
          </w:p>
          <w:p w14:paraId="16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8-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7000000">
            <w:pPr>
              <w:spacing w:after="150" w:line="9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8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Выполнять медленно, без резких движений. Дыхание свободное.</w:t>
            </w:r>
          </w:p>
        </w:tc>
      </w:tr>
      <w:tr>
        <w:trPr>
          <w:trHeight w:hRule="atLeast" w:val="105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9000000">
            <w:pPr>
              <w:numPr>
                <w:ilvl w:val="0"/>
                <w:numId w:val="2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A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Стойка ноги врозь, руки на пояс.</w:t>
            </w:r>
          </w:p>
          <w:p w14:paraId="1B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C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1-4 круговые движения головой по часовой стрелке.</w:t>
            </w:r>
          </w:p>
          <w:p w14:paraId="1D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5-8 - круговые движения головой </w:t>
            </w:r>
            <w:r>
              <w:rPr>
                <w:rFonts w:ascii="Arial" w:hAnsi="Arial"/>
                <w:color w:val="000000"/>
                <w:sz w:val="28"/>
              </w:rPr>
              <w:t>против</w:t>
            </w:r>
            <w:r>
              <w:rPr>
                <w:rFonts w:ascii="Arial" w:hAnsi="Arial"/>
                <w:color w:val="000000"/>
                <w:sz w:val="28"/>
              </w:rPr>
              <w:t xml:space="preserve"> часовой стрелке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E000000">
            <w:pPr>
              <w:spacing w:after="150" w:line="105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4 - 6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F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Выполнять медленно, без резких движений.</w:t>
            </w:r>
          </w:p>
        </w:tc>
      </w:tr>
      <w:tr>
        <w:trPr>
          <w:trHeight w:hRule="atLeast" w:val="105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0000000">
            <w:pPr>
              <w:numPr>
                <w:ilvl w:val="0"/>
                <w:numId w:val="3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1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Стойка ноги врозь, руки перед грудью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1-2 - рывки руками перед грудью</w:t>
            </w:r>
          </w:p>
          <w:p w14:paraId="23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3-4 - рывки прямыми руками в стороны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4000000">
            <w:pPr>
              <w:spacing w:after="150" w:line="105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4 - 8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5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Смотреть вперед.</w:t>
            </w:r>
          </w:p>
          <w:p w14:paraId="26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Рывок резче.</w:t>
            </w:r>
          </w:p>
        </w:tc>
      </w:tr>
      <w:tr>
        <w:trPr>
          <w:trHeight w:hRule="atLeast" w:val="9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7000000">
            <w:pPr>
              <w:numPr>
                <w:ilvl w:val="0"/>
                <w:numId w:val="4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8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Стойка ноги врозь, руки вверх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9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1-4–круговые движения руками вперед</w:t>
            </w:r>
          </w:p>
          <w:p w14:paraId="2A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5-8 -круговые движения руками назад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B000000">
            <w:pPr>
              <w:spacing w:after="150" w:line="9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C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Выполнять с большой амплитудой.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D000000">
            <w:pPr>
              <w:numPr>
                <w:ilvl w:val="0"/>
                <w:numId w:val="5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E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Стойка ноги врозь, руки на пояс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F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 наклон туловища вперед, руки в стороны</w:t>
            </w:r>
          </w:p>
          <w:p w14:paraId="30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31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3- наклон туловища назад</w:t>
            </w:r>
          </w:p>
          <w:p w14:paraId="3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4-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33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 наклон туловища влево, правую руку вверх</w:t>
            </w:r>
          </w:p>
          <w:p w14:paraId="34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6-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35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7- наклон туловища вправо, левую руку вверх</w:t>
            </w:r>
          </w:p>
          <w:p w14:paraId="36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8-и.п.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7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8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Рука прямая.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9000000">
            <w:pPr>
              <w:numPr>
                <w:ilvl w:val="0"/>
                <w:numId w:val="6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A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Стойка ноги врозь, руки на пояс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B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круговые движения в тазобедренном суставе</w:t>
            </w:r>
          </w:p>
          <w:p w14:paraId="3C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1-4 по часовой стрелке</w:t>
            </w:r>
          </w:p>
          <w:p w14:paraId="3D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5-8 </w:t>
            </w:r>
            <w:r>
              <w:rPr>
                <w:rFonts w:ascii="Arial" w:hAnsi="Arial"/>
                <w:color w:val="000000"/>
                <w:sz w:val="28"/>
              </w:rPr>
              <w:t>против</w:t>
            </w:r>
            <w:r>
              <w:rPr>
                <w:rFonts w:ascii="Arial" w:hAnsi="Arial"/>
                <w:color w:val="000000"/>
                <w:sz w:val="28"/>
              </w:rPr>
              <w:t xml:space="preserve"> часовой стрелке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E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F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Выполнять с амплитудой.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0000000">
            <w:pPr>
              <w:numPr>
                <w:ilvl w:val="0"/>
                <w:numId w:val="7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1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широкая стойка, руки перед собой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1-3-пружинистые наклоны вперед, коснуться локтями пола</w:t>
            </w:r>
          </w:p>
          <w:p w14:paraId="43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4-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4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5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Наклон ниже. Локтями достать пол, колени не сгибать.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6000000">
            <w:pPr>
              <w:numPr>
                <w:ilvl w:val="0"/>
                <w:numId w:val="8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7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Стойка ноги врозь, руки на коленях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8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1-4- круговые движения в тазобедренном суставе согнутой ногой </w:t>
            </w:r>
            <w:r>
              <w:rPr>
                <w:rFonts w:ascii="Arial" w:hAnsi="Arial"/>
                <w:color w:val="000000"/>
                <w:sz w:val="28"/>
              </w:rPr>
              <w:t>во</w:t>
            </w:r>
            <w:r>
              <w:rPr>
                <w:rFonts w:ascii="Arial" w:hAnsi="Arial"/>
                <w:color w:val="000000"/>
                <w:sz w:val="28"/>
              </w:rPr>
              <w:t xml:space="preserve"> внутрь</w:t>
            </w:r>
          </w:p>
          <w:p w14:paraId="49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5-8- круговые движения в </w:t>
            </w:r>
            <w:r>
              <w:rPr>
                <w:rFonts w:ascii="Arial" w:hAnsi="Arial"/>
                <w:color w:val="000000"/>
                <w:sz w:val="28"/>
              </w:rPr>
              <w:t>тазобедренном суставе согнутой ногой во внешнюю сторону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A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B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Колени максимально отводить в сторону.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C000000">
            <w:pPr>
              <w:numPr>
                <w:ilvl w:val="0"/>
                <w:numId w:val="9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D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Стойка ноги врозь, руки на пояс.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E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 – выпад правой, руки в стороны</w:t>
            </w:r>
          </w:p>
          <w:p w14:paraId="4F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 – смена положения (ног) прыжком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0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1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Опорная нога перпендикулярно полу.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2000000">
            <w:pPr>
              <w:numPr>
                <w:ilvl w:val="0"/>
                <w:numId w:val="10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3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выпад вправо, руки на коленях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4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1-4 – пружинистые покачивания</w:t>
            </w:r>
          </w:p>
          <w:p w14:paraId="55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5-8 – то же в другую сторону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6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7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Опускать таз ниже.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8000000">
            <w:pPr>
              <w:numPr>
                <w:ilvl w:val="0"/>
                <w:numId w:val="11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9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глубокий выпад вправо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A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1-4 - пружинистые покачивания</w:t>
            </w:r>
          </w:p>
          <w:p w14:paraId="5B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5-6 - то же в другую сторону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C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D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Нога на полной стопе.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E000000">
            <w:pPr>
              <w:numPr>
                <w:ilvl w:val="0"/>
                <w:numId w:val="12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F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Стойка ноги врозь, руки вперед.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0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 – мах правой вперед, коснуться левой руки</w:t>
            </w:r>
          </w:p>
          <w:p w14:paraId="61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2 -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6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 – мах левой вперед, коснуться правой руки</w:t>
            </w:r>
          </w:p>
          <w:p w14:paraId="63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4 –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4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5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Мах как можно выше, нога прямая.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6000000">
            <w:pPr>
              <w:numPr>
                <w:ilvl w:val="0"/>
                <w:numId w:val="13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7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основная стойка, руки на пояс.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8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1-полуприсед, руки вперед</w:t>
            </w:r>
          </w:p>
          <w:p w14:paraId="69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2-и.п.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A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10-12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B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Спина прямая, колени на уровне носков.</w:t>
            </w:r>
          </w:p>
        </w:tc>
      </w:tr>
      <w:tr>
        <w:trPr>
          <w:trHeight w:hRule="atLeast" w:val="105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C000000">
            <w:pPr>
              <w:numPr>
                <w:ilvl w:val="0"/>
                <w:numId w:val="14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D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узкая стойка, руки на пояс.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E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Прыжки вверх с подтягиванием колен к груди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F000000">
            <w:pPr>
              <w:spacing w:after="150" w:line="105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8-10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0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Прыгать выше.</w:t>
            </w:r>
          </w:p>
          <w:p w14:paraId="71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Бедро выше.</w:t>
            </w:r>
          </w:p>
        </w:tc>
      </w:tr>
    </w:tbl>
    <w:p w14:paraId="72000000">
      <w:pPr>
        <w:rPr>
          <w:sz w:val="28"/>
        </w:rPr>
      </w:pPr>
    </w:p>
    <w:p w14:paraId="73000000">
      <w:pPr>
        <w:ind/>
        <w:jc w:val="center"/>
        <w:rPr>
          <w:b w:val="1"/>
          <w:sz w:val="28"/>
        </w:rPr>
      </w:pPr>
    </w:p>
    <w:p w14:paraId="74000000">
      <w:pPr>
        <w:ind/>
        <w:jc w:val="center"/>
        <w:rPr>
          <w:b w:val="1"/>
          <w:sz w:val="28"/>
        </w:rPr>
      </w:pPr>
    </w:p>
    <w:p w14:paraId="7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ОФП </w:t>
      </w:r>
    </w:p>
    <w:p w14:paraId="76000000">
      <w:pPr>
        <w:pStyle w:val="Style_2"/>
        <w:spacing w:after="0" w:before="0" w:line="294" w:lineRule="atLeast"/>
        <w:ind/>
        <w:jc w:val="center"/>
        <w:rPr>
          <w:rFonts w:ascii="Arial" w:hAnsi="Arial"/>
          <w:color w:val="000000"/>
          <w:sz w:val="28"/>
        </w:rPr>
      </w:pPr>
      <w:r>
        <w:rPr>
          <w:b w:val="1"/>
          <w:i w:val="1"/>
          <w:color w:val="000000"/>
          <w:sz w:val="28"/>
          <w:u w:val="single"/>
        </w:rPr>
        <w:t xml:space="preserve">Комплекс упражнений </w:t>
      </w:r>
      <w:r>
        <w:rPr>
          <w:b w:val="1"/>
          <w:i w:val="1"/>
          <w:color w:val="000000"/>
          <w:sz w:val="28"/>
          <w:u w:val="single"/>
        </w:rPr>
        <w:t>по ОФП</w:t>
      </w:r>
      <w:r>
        <w:rPr>
          <w:b w:val="1"/>
          <w:i w:val="1"/>
          <w:color w:val="000000"/>
          <w:sz w:val="28"/>
          <w:u w:val="single"/>
        </w:rPr>
        <w:t xml:space="preserve"> .</w:t>
      </w:r>
      <w:r>
        <w:rPr>
          <w:b w:val="1"/>
          <w:i w:val="1"/>
          <w:color w:val="000000"/>
          <w:sz w:val="28"/>
          <w:u w:val="single"/>
        </w:rPr>
        <w:t xml:space="preserve"> (увеличена дозировка)</w:t>
      </w:r>
    </w:p>
    <w:p w14:paraId="77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b w:val="1"/>
          <w:color w:val="000000"/>
          <w:sz w:val="28"/>
        </w:rPr>
        <w:t>До выполнения комплекса нужно «разогреть» мышцы</w:t>
      </w:r>
      <w:r>
        <w:rPr>
          <w:color w:val="000000"/>
          <w:sz w:val="28"/>
        </w:rPr>
        <w:t> (общеразвивающие упражнения).</w:t>
      </w:r>
    </w:p>
    <w:p w14:paraId="78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b w:val="1"/>
          <w:i w:val="1"/>
          <w:color w:val="000000"/>
          <w:sz w:val="28"/>
        </w:rPr>
        <w:t>1</w:t>
      </w:r>
      <w:r>
        <w:rPr>
          <w:b w:val="1"/>
          <w:color w:val="000000"/>
          <w:sz w:val="28"/>
        </w:rPr>
        <w:t>. </w:t>
      </w:r>
      <w:r>
        <w:rPr>
          <w:i w:val="1"/>
          <w:color w:val="000000"/>
          <w:sz w:val="28"/>
        </w:rPr>
        <w:t>И.П. (исходное положение) – упор, стоя на коленях</w:t>
      </w:r>
      <w:r>
        <w:rPr>
          <w:color w:val="000000"/>
          <w:sz w:val="28"/>
        </w:rPr>
        <w:t>.</w:t>
      </w:r>
    </w:p>
    <w:p w14:paraId="79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Отжимание от пола, стараясь грудью коснуться пола –</w:t>
      </w:r>
      <w:r>
        <w:rPr>
          <w:color w:val="000000"/>
          <w:sz w:val="28"/>
        </w:rPr>
        <w:t>35-4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раз</w:t>
      </w:r>
    </w:p>
    <w:p w14:paraId="7A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(не прогибать туловище в поясничном отделе позвоночника, держать прямо).</w:t>
      </w:r>
    </w:p>
    <w:p w14:paraId="7B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b w:val="1"/>
          <w:i w:val="1"/>
          <w:color w:val="000000"/>
          <w:sz w:val="28"/>
        </w:rPr>
        <w:t>2</w:t>
      </w:r>
      <w:r>
        <w:rPr>
          <w:i w:val="1"/>
          <w:color w:val="000000"/>
          <w:sz w:val="28"/>
        </w:rPr>
        <w:t>. И. П. – основная стойка, ноги на ширине плеч</w:t>
      </w:r>
      <w:r>
        <w:rPr>
          <w:color w:val="000000"/>
          <w:sz w:val="28"/>
        </w:rPr>
        <w:t>. В руках гантели – 1-1,5 кг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ли самодельные гантели (пластиковые бутылки, наполненные песком до необходимого веса).</w:t>
      </w:r>
    </w:p>
    <w:p w14:paraId="7C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На раз – отвести руки в стороны;</w:t>
      </w:r>
    </w:p>
    <w:p w14:paraId="7D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На два – вернуться в </w:t>
      </w:r>
      <w:r>
        <w:rPr>
          <w:color w:val="000000"/>
          <w:sz w:val="28"/>
        </w:rPr>
        <w:t>и.п</w:t>
      </w:r>
      <w:r>
        <w:rPr>
          <w:color w:val="000000"/>
          <w:sz w:val="28"/>
        </w:rPr>
        <w:t xml:space="preserve">. (до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раз)</w:t>
      </w:r>
    </w:p>
    <w:p w14:paraId="7E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</w:p>
    <w:p w14:paraId="7F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b w:val="1"/>
          <w:i w:val="1"/>
          <w:color w:val="000000"/>
          <w:sz w:val="28"/>
        </w:rPr>
        <w:t>3</w:t>
      </w:r>
      <w:r>
        <w:rPr>
          <w:i w:val="1"/>
          <w:color w:val="000000"/>
          <w:sz w:val="28"/>
        </w:rPr>
        <w:t xml:space="preserve">. И.П. – </w:t>
      </w:r>
      <w:r>
        <w:rPr>
          <w:i w:val="1"/>
          <w:color w:val="000000"/>
          <w:sz w:val="28"/>
        </w:rPr>
        <w:t>о</w:t>
      </w:r>
      <w:r>
        <w:rPr>
          <w:i w:val="1"/>
          <w:color w:val="000000"/>
          <w:sz w:val="28"/>
        </w:rPr>
        <w:t>.с</w:t>
      </w:r>
      <w:r>
        <w:rPr>
          <w:i w:val="1"/>
          <w:color w:val="000000"/>
          <w:sz w:val="28"/>
        </w:rPr>
        <w:t>., ноги на ширине плеч.</w:t>
      </w:r>
    </w:p>
    <w:p w14:paraId="80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На раз – руки вперёд;</w:t>
      </w:r>
    </w:p>
    <w:p w14:paraId="81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На два – руки вверх;</w:t>
      </w:r>
    </w:p>
    <w:p w14:paraId="82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На три – руки в сторону;</w:t>
      </w:r>
    </w:p>
    <w:p w14:paraId="83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На четыре – </w:t>
      </w:r>
      <w:r>
        <w:rPr>
          <w:color w:val="000000"/>
          <w:sz w:val="28"/>
        </w:rPr>
        <w:t>и.п</w:t>
      </w:r>
      <w:r>
        <w:rPr>
          <w:color w:val="000000"/>
          <w:sz w:val="28"/>
        </w:rPr>
        <w:t xml:space="preserve">. (до </w:t>
      </w:r>
      <w:r>
        <w:rPr>
          <w:color w:val="000000"/>
          <w:sz w:val="28"/>
        </w:rPr>
        <w:t>30</w:t>
      </w:r>
      <w:r>
        <w:rPr>
          <w:color w:val="000000"/>
          <w:sz w:val="28"/>
        </w:rPr>
        <w:t xml:space="preserve"> раз)</w:t>
      </w:r>
    </w:p>
    <w:p w14:paraId="84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</w:p>
    <w:p w14:paraId="85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b w:val="1"/>
          <w:i w:val="1"/>
          <w:color w:val="000000"/>
          <w:sz w:val="28"/>
        </w:rPr>
        <w:t>4</w:t>
      </w:r>
      <w:r>
        <w:rPr>
          <w:i w:val="1"/>
          <w:color w:val="000000"/>
          <w:sz w:val="28"/>
        </w:rPr>
        <w:t>. И.П. – упор, сидя сзади.</w:t>
      </w:r>
    </w:p>
    <w:p w14:paraId="86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Наклон к правой ноге, к </w:t>
      </w:r>
      <w:r>
        <w:rPr>
          <w:color w:val="000000"/>
          <w:sz w:val="28"/>
        </w:rPr>
        <w:t>средине, к</w:t>
      </w:r>
      <w:r>
        <w:rPr>
          <w:color w:val="000000"/>
          <w:sz w:val="28"/>
        </w:rPr>
        <w:t xml:space="preserve"> левой ноге – по</w:t>
      </w:r>
      <w:r>
        <w:rPr>
          <w:color w:val="000000"/>
          <w:sz w:val="28"/>
        </w:rPr>
        <w:t>35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>45</w:t>
      </w:r>
      <w:r>
        <w:rPr>
          <w:color w:val="000000"/>
          <w:sz w:val="28"/>
        </w:rPr>
        <w:t xml:space="preserve"> раз.</w:t>
      </w:r>
    </w:p>
    <w:p w14:paraId="87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</w:p>
    <w:p w14:paraId="88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b w:val="1"/>
          <w:i w:val="1"/>
          <w:color w:val="000000"/>
          <w:sz w:val="28"/>
        </w:rPr>
        <w:t>5.</w:t>
      </w:r>
      <w:r>
        <w:rPr>
          <w:i w:val="1"/>
          <w:color w:val="000000"/>
          <w:sz w:val="28"/>
        </w:rPr>
        <w:t> И.П. – упор, сидя сзади.</w:t>
      </w:r>
    </w:p>
    <w:p w14:paraId="89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Подн</w:t>
      </w:r>
      <w:r>
        <w:rPr>
          <w:color w:val="000000"/>
          <w:sz w:val="28"/>
        </w:rPr>
        <w:t>имание прямых ног в угол – до 4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раз.</w:t>
      </w:r>
    </w:p>
    <w:p w14:paraId="8A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b w:val="1"/>
          <w:i w:val="1"/>
          <w:color w:val="000000"/>
          <w:sz w:val="28"/>
        </w:rPr>
        <w:t>6.</w:t>
      </w:r>
      <w:r>
        <w:rPr>
          <w:i w:val="1"/>
          <w:color w:val="000000"/>
          <w:sz w:val="28"/>
        </w:rPr>
        <w:t> И.П. – лечь на пол, руки вдоль туловища.</w:t>
      </w:r>
    </w:p>
    <w:p w14:paraId="8B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Подним</w:t>
      </w:r>
      <w:r>
        <w:rPr>
          <w:color w:val="000000"/>
          <w:sz w:val="28"/>
        </w:rPr>
        <w:t xml:space="preserve">ание и опускание прямых ног - </w:t>
      </w:r>
      <w:r>
        <w:rPr>
          <w:color w:val="000000"/>
          <w:sz w:val="28"/>
        </w:rPr>
        <w:t>35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>45</w:t>
      </w:r>
      <w:r>
        <w:rPr>
          <w:color w:val="000000"/>
          <w:sz w:val="28"/>
        </w:rPr>
        <w:t xml:space="preserve"> раз (таз не отрывать от пола).</w:t>
      </w:r>
    </w:p>
    <w:p w14:paraId="8C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</w:p>
    <w:p w14:paraId="8D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b w:val="1"/>
          <w:i w:val="1"/>
          <w:color w:val="000000"/>
          <w:sz w:val="28"/>
        </w:rPr>
        <w:t>7</w:t>
      </w:r>
      <w:r>
        <w:rPr>
          <w:i w:val="1"/>
          <w:color w:val="000000"/>
          <w:sz w:val="28"/>
        </w:rPr>
        <w:t>. И.П. лёжа на коврике, ноги под диван (кровать), руки за головой (на плечах).</w:t>
      </w:r>
    </w:p>
    <w:p w14:paraId="8E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Поднимание туловища в сед – 35 – 45</w:t>
      </w:r>
      <w:r>
        <w:rPr>
          <w:color w:val="000000"/>
          <w:sz w:val="28"/>
        </w:rPr>
        <w:t xml:space="preserve"> раз.</w:t>
      </w:r>
    </w:p>
    <w:p w14:paraId="8F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</w:p>
    <w:p w14:paraId="90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b w:val="1"/>
          <w:i w:val="1"/>
          <w:color w:val="000000"/>
          <w:sz w:val="28"/>
        </w:rPr>
        <w:t>8.</w:t>
      </w:r>
      <w:r>
        <w:rPr>
          <w:i w:val="1"/>
          <w:color w:val="000000"/>
          <w:sz w:val="28"/>
        </w:rPr>
        <w:t> И.П. стойка, ноги на ширине плеч, руки за спиной.</w:t>
      </w:r>
    </w:p>
    <w:p w14:paraId="91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Прис</w:t>
      </w:r>
      <w:r>
        <w:rPr>
          <w:color w:val="000000"/>
          <w:sz w:val="28"/>
        </w:rPr>
        <w:t>едание в быстром темпе – 45 – 55</w:t>
      </w:r>
      <w:r>
        <w:rPr>
          <w:color w:val="000000"/>
          <w:sz w:val="28"/>
        </w:rPr>
        <w:t xml:space="preserve"> раз.</w:t>
      </w:r>
    </w:p>
    <w:p w14:paraId="92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</w:p>
    <w:p w14:paraId="93000000">
      <w:pPr>
        <w:pStyle w:val="Style_2"/>
        <w:spacing w:after="0" w:before="0" w:line="294" w:lineRule="atLeast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9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25– 30</w:t>
      </w:r>
      <w:r>
        <w:rPr>
          <w:color w:val="000000"/>
          <w:sz w:val="28"/>
        </w:rPr>
        <w:t xml:space="preserve"> минут крутим железный обруч (или </w:t>
      </w:r>
      <w:r>
        <w:rPr>
          <w:color w:val="000000"/>
          <w:sz w:val="28"/>
        </w:rPr>
        <w:t>хулахуп</w:t>
      </w:r>
      <w:r>
        <w:rPr>
          <w:color w:val="000000"/>
          <w:sz w:val="28"/>
        </w:rPr>
        <w:t>).</w:t>
      </w:r>
    </w:p>
    <w:p w14:paraId="94000000">
      <w:pPr>
        <w:pStyle w:val="Style_2"/>
        <w:spacing w:after="0" w:before="0" w:line="294" w:lineRule="atLeast"/>
        <w:ind/>
        <w:rPr>
          <w:color w:val="000000"/>
          <w:sz w:val="28"/>
        </w:rPr>
      </w:pPr>
    </w:p>
    <w:p w14:paraId="95000000">
      <w:pPr>
        <w:pStyle w:val="Style_2"/>
        <w:spacing w:after="0" w:before="0" w:line="294" w:lineRule="atLeast"/>
        <w:ind/>
        <w:rPr>
          <w:color w:val="000000"/>
          <w:sz w:val="28"/>
        </w:rPr>
      </w:pPr>
    </w:p>
    <w:p w14:paraId="96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</w:p>
    <w:p w14:paraId="97000000">
      <w:pPr>
        <w:spacing w:after="0" w:line="240" w:lineRule="auto"/>
        <w:ind/>
        <w:rPr>
          <w:rFonts w:ascii="Roboto" w:hAnsi="Roboto"/>
          <w:color w:val="333333"/>
          <w:sz w:val="24"/>
          <w:highlight w:val="white"/>
        </w:rPr>
      </w:pPr>
    </w:p>
    <w:p w14:paraId="98000000">
      <w:pPr>
        <w:spacing w:after="0" w:line="240" w:lineRule="auto"/>
        <w:ind/>
        <w:rPr>
          <w:rFonts w:ascii="Roboto" w:hAnsi="Roboto"/>
          <w:color w:val="333333"/>
          <w:sz w:val="24"/>
          <w:highlight w:val="white"/>
        </w:rPr>
      </w:pPr>
    </w:p>
    <w:p w14:paraId="99000000">
      <w:pPr>
        <w:spacing w:after="0" w:line="240" w:lineRule="auto"/>
        <w:ind/>
        <w:rPr>
          <w:rFonts w:ascii="Roboto" w:hAnsi="Roboto"/>
          <w:color w:val="333333"/>
          <w:sz w:val="24"/>
          <w:highlight w:val="white"/>
        </w:rPr>
      </w:pPr>
    </w:p>
    <w:p w14:paraId="9A000000">
      <w:pPr>
        <w:spacing w:after="0" w:line="240" w:lineRule="auto"/>
        <w:ind/>
        <w:rPr>
          <w:rFonts w:ascii="Roboto" w:hAnsi="Roboto"/>
          <w:color w:val="333333"/>
          <w:sz w:val="24"/>
          <w:highlight w:val="white"/>
        </w:rPr>
      </w:pPr>
    </w:p>
    <w:p w14:paraId="9B000000">
      <w:pPr>
        <w:spacing w:after="0" w:line="240" w:lineRule="auto"/>
        <w:ind/>
        <w:rPr>
          <w:rFonts w:ascii="Roboto" w:hAnsi="Roboto"/>
          <w:color w:val="333333"/>
          <w:sz w:val="24"/>
          <w:highlight w:val="white"/>
        </w:rPr>
      </w:pPr>
    </w:p>
    <w:p w14:paraId="9C000000">
      <w:pPr>
        <w:spacing w:after="0" w:line="240" w:lineRule="auto"/>
        <w:ind/>
        <w:rPr>
          <w:rFonts w:ascii="Roboto" w:hAnsi="Roboto"/>
          <w:color w:val="333333"/>
          <w:sz w:val="24"/>
          <w:highlight w:val="white"/>
        </w:rPr>
      </w:pPr>
    </w:p>
    <w:p w14:paraId="9D000000">
      <w:pPr>
        <w:spacing w:after="0" w:line="240" w:lineRule="auto"/>
        <w:ind/>
        <w:rPr>
          <w:rFonts w:ascii="Roboto" w:hAnsi="Roboto"/>
          <w:color w:val="333333"/>
          <w:sz w:val="24"/>
          <w:highlight w:val="white"/>
        </w:rPr>
      </w:pPr>
    </w:p>
    <w:p w14:paraId="9E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</w:p>
    <w:p w14:paraId="9F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  <w:bookmarkStart w:id="1" w:name="_GoBack"/>
      <w:bookmarkEnd w:id="1"/>
      <w:r>
        <w:rPr>
          <w:rFonts w:ascii="Roboto" w:hAnsi="Roboto"/>
          <w:b w:val="1"/>
          <w:color w:val="333333"/>
          <w:sz w:val="36"/>
          <w:highlight w:val="white"/>
        </w:rPr>
        <w:t>Теория</w:t>
      </w:r>
    </w:p>
    <w:p w14:paraId="A0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</w:p>
    <w:p w14:paraId="A1000000">
      <w:pPr>
        <w:ind/>
        <w:jc w:val="center"/>
        <w:rPr>
          <w:rFonts w:ascii="Roboto" w:hAnsi="Roboto"/>
          <w:b w:val="1"/>
          <w:color w:val="333333"/>
          <w:sz w:val="24"/>
          <w:highlight w:val="white"/>
        </w:rPr>
      </w:pPr>
    </w:p>
    <w:p w14:paraId="A2000000">
      <w:pPr>
        <w:spacing w:after="0" w:line="240" w:lineRule="auto"/>
        <w:ind/>
        <w:rPr>
          <w:rFonts w:ascii="Roboto" w:hAnsi="Roboto"/>
          <w:color w:val="333333"/>
          <w:sz w:val="24"/>
        </w:rPr>
      </w:pPr>
      <w:r>
        <w:rPr>
          <w:rFonts w:ascii="Roboto" w:hAnsi="Roboto"/>
          <w:color w:val="333333"/>
          <w:sz w:val="24"/>
        </w:rPr>
        <w:t> </w:t>
      </w:r>
    </w:p>
    <w:p w14:paraId="A3000000">
      <w:pPr>
        <w:spacing w:after="240" w:before="480" w:line="240" w:lineRule="auto"/>
        <w:ind/>
        <w:outlineLvl w:val="1"/>
        <w:rPr>
          <w:rFonts w:ascii="Georgia" w:hAnsi="Georgia"/>
          <w:b w:val="1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Правила пляжного волейбола</w:t>
      </w:r>
    </w:p>
    <w:p w14:paraId="A4000000">
      <w:pPr>
        <w:spacing w:after="420" w:line="240" w:lineRule="auto"/>
        <w:ind/>
        <w:rPr>
          <w:rFonts w:ascii="Times New Roman" w:hAnsi="Times New Roman"/>
          <w:sz w:val="28"/>
        </w:rPr>
      </w:pPr>
    </w:p>
    <w:p w14:paraId="A5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>В «</w:t>
      </w:r>
      <w:r>
        <w:rPr>
          <w:rFonts w:ascii="Georgia" w:hAnsi="Georgia"/>
          <w:color w:val="1A1A1A"/>
          <w:sz w:val="28"/>
        </w:rPr>
        <w:t>пляжку</w:t>
      </w:r>
      <w:r>
        <w:rPr>
          <w:rFonts w:ascii="Georgia" w:hAnsi="Georgia"/>
          <w:color w:val="1A1A1A"/>
          <w:sz w:val="28"/>
        </w:rPr>
        <w:t>» играют босиком и в легкой одежде: плавки, шорты, майки, купальный костюм. Игра ведется «два-на-два». Основные правила те же: не более трех касаний, мяч не должен при подаче влетать в сетку или в аут, можно ставить блок, игрокам нельзя заступать на поле противника и касаться сетки. Так же внедрена система переходов: игроки меняются местами после забитого мяча.</w:t>
      </w:r>
    </w:p>
    <w:p w14:paraId="A6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>Важным отличием от классического волейбола является то, что нападающий удар обязательно должен сопровождаться шлепком по мячу. В классике же разрешены скидки.</w:t>
      </w:r>
    </w:p>
    <w:p w14:paraId="A7000000">
      <w:pPr>
        <w:ind/>
        <w:jc w:val="center"/>
        <w:rPr>
          <w:b w:val="1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footer"/>
    <w:basedOn w:val="Style_3_ch"/>
    <w:link w:val="Style_14"/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3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3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3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MyOffice-CoreFramework-iOS/22-883.417.5137.514.1@RELEASE-IOS-SUMAC-RC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2021-10-29T06:54:23Z</dcterms:modified>
</cp:coreProperties>
</file>